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6A7A" w14:textId="77777777" w:rsidR="00B34D31" w:rsidRPr="00B34D31" w:rsidRDefault="00B34D31" w:rsidP="00B34D31">
      <w:pPr>
        <w:jc w:val="center"/>
        <w:rPr>
          <w:rFonts w:ascii="Arial" w:eastAsia="Times New Roman" w:hAnsi="Arial" w:cs="Arial"/>
          <w:sz w:val="24"/>
          <w:szCs w:val="24"/>
        </w:rPr>
      </w:pPr>
      <w:r w:rsidRPr="00B34D3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28C47A0" wp14:editId="1AA49261">
            <wp:extent cx="2032000" cy="1524000"/>
            <wp:effectExtent l="0" t="0" r="6350" b="0"/>
            <wp:docPr id="1" name="Picture 1" descr="ЖУРАМ БАТЛАХ ТУХАЙ (цахим хэлбэрээр мэдээлэл солилцох, мэдээллийн сан бүрдүүлэх, ашигл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М БАТЛАХ ТУХАЙ (цахим хэлбэрээр мэдээлэл солилцох, мэдээллийн сан бүрдүүлэх, ашиглах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598B2" w14:textId="77777777" w:rsidR="00B34D31" w:rsidRPr="00B34D31" w:rsidRDefault="00B34D31" w:rsidP="00B34D31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CBFBE5B" w14:textId="5B634F35" w:rsidR="00B34D31" w:rsidRDefault="00B34D31" w:rsidP="00B34D3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4D31">
        <w:rPr>
          <w:rFonts w:ascii="Arial" w:eastAsia="Times New Roman" w:hAnsi="Arial" w:cs="Arial"/>
          <w:b/>
          <w:bCs/>
          <w:sz w:val="24"/>
          <w:szCs w:val="24"/>
        </w:rPr>
        <w:t>МОНГОЛ УЛСЫН ЗАСГИЙН ГАЗРЫН ТОГТООЛ</w:t>
      </w:r>
    </w:p>
    <w:p w14:paraId="0BE27FE5" w14:textId="77777777" w:rsidR="00B34D31" w:rsidRPr="00B34D31" w:rsidRDefault="00B34D31" w:rsidP="00B34D3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B34D31" w:rsidRPr="00B34D31" w14:paraId="59E32547" w14:textId="77777777" w:rsidTr="006558E8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02F66CCC" w14:textId="77777777" w:rsidR="00B34D31" w:rsidRPr="00B34D31" w:rsidRDefault="00B34D31" w:rsidP="00B34D31">
            <w:pPr>
              <w:jc w:val="center"/>
              <w:rPr>
                <w:rFonts w:ascii="Arial" w:eastAsia="Times New Roman" w:hAnsi="Arial" w:cs="Arial"/>
                <w:color w:val="275DFF"/>
                <w:sz w:val="18"/>
                <w:szCs w:val="18"/>
              </w:rPr>
            </w:pPr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2019 </w:t>
            </w:r>
            <w:proofErr w:type="spellStart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оны</w:t>
            </w:r>
            <w:proofErr w:type="spellEnd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 6 </w:t>
            </w:r>
            <w:proofErr w:type="spellStart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дугаар</w:t>
            </w:r>
            <w:proofErr w:type="spellEnd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 </w:t>
            </w:r>
            <w:proofErr w:type="spellStart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сарын</w:t>
            </w:r>
            <w:proofErr w:type="spellEnd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 5-ны </w:t>
            </w:r>
            <w:proofErr w:type="spellStart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өдөр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14:paraId="42B88961" w14:textId="77777777" w:rsidR="00B34D31" w:rsidRPr="00B34D31" w:rsidRDefault="00B34D31" w:rsidP="00B34D31">
            <w:pPr>
              <w:jc w:val="center"/>
              <w:rPr>
                <w:rFonts w:ascii="Arial" w:eastAsia="Times New Roman" w:hAnsi="Arial" w:cs="Arial"/>
                <w:color w:val="275DFF"/>
                <w:sz w:val="18"/>
                <w:szCs w:val="18"/>
              </w:rPr>
            </w:pPr>
          </w:p>
        </w:tc>
        <w:tc>
          <w:tcPr>
            <w:tcW w:w="1650" w:type="pct"/>
            <w:vAlign w:val="center"/>
            <w:hideMark/>
          </w:tcPr>
          <w:p w14:paraId="3C7B1BB8" w14:textId="77777777" w:rsidR="00B34D31" w:rsidRPr="00B34D31" w:rsidRDefault="00B34D31" w:rsidP="00B34D31">
            <w:pPr>
              <w:jc w:val="center"/>
              <w:rPr>
                <w:rFonts w:ascii="Arial" w:eastAsia="Times New Roman" w:hAnsi="Arial" w:cs="Arial"/>
                <w:color w:val="275DFF"/>
                <w:sz w:val="18"/>
                <w:szCs w:val="18"/>
              </w:rPr>
            </w:pPr>
            <w:proofErr w:type="spellStart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Улаанбаатар</w:t>
            </w:r>
            <w:proofErr w:type="spellEnd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 </w:t>
            </w:r>
            <w:proofErr w:type="spellStart"/>
            <w:r w:rsidRPr="00B34D31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хот</w:t>
            </w:r>
            <w:proofErr w:type="spellEnd"/>
          </w:p>
        </w:tc>
      </w:tr>
    </w:tbl>
    <w:p w14:paraId="7A1A00E9" w14:textId="0B512D4A" w:rsidR="00B34D31" w:rsidRPr="00B34D31" w:rsidRDefault="00B34D31" w:rsidP="00B34D31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52A1EEF8" w14:textId="44433318" w:rsidR="00B34D31" w:rsidRDefault="00B34D31" w:rsidP="00B34D3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34D31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B34D31">
        <w:rPr>
          <w:rFonts w:ascii="Arial" w:eastAsia="Times New Roman" w:hAnsi="Arial" w:cs="Arial"/>
          <w:b/>
          <w:bCs/>
          <w:sz w:val="24"/>
          <w:szCs w:val="24"/>
        </w:rPr>
        <w:t xml:space="preserve"> 220</w:t>
      </w:r>
    </w:p>
    <w:p w14:paraId="610BF6EF" w14:textId="77777777" w:rsidR="00B34D31" w:rsidRPr="00B34D31" w:rsidRDefault="00B34D31" w:rsidP="00B34D3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959718B" w14:textId="230D1926" w:rsidR="00B34D31" w:rsidRDefault="00B34D31" w:rsidP="00B34D3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4D31">
        <w:rPr>
          <w:rFonts w:ascii="Arial" w:eastAsia="Times New Roman" w:hAnsi="Arial" w:cs="Arial"/>
          <w:b/>
          <w:bCs/>
          <w:sz w:val="24"/>
          <w:szCs w:val="24"/>
        </w:rPr>
        <w:t>ЖУРАМ БАТЛАХ ТУХАЙ</w:t>
      </w:r>
    </w:p>
    <w:p w14:paraId="488A96FA" w14:textId="77777777" w:rsidR="00B34D31" w:rsidRPr="00B34D31" w:rsidRDefault="00B34D31" w:rsidP="00B34D3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765A5FA" w14:textId="07CEDC4D" w:rsid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ерөнхий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хуулийн</w:t>
      </w:r>
      <w:proofErr w:type="spellEnd"/>
      <w:r w:rsidRPr="00B34D31">
        <w:rPr>
          <w:rFonts w:ascii="Arial" w:hAnsi="Arial" w:cs="Arial"/>
        </w:rPr>
        <w:t xml:space="preserve"> 9.9, 12.12-т </w:t>
      </w:r>
      <w:proofErr w:type="spellStart"/>
      <w:r w:rsidRPr="00B34D31">
        <w:rPr>
          <w:rFonts w:ascii="Arial" w:hAnsi="Arial" w:cs="Arial"/>
        </w:rPr>
        <w:t>заасныг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үндэслэн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Монгол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Засгийн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газраас</w:t>
      </w:r>
      <w:proofErr w:type="spellEnd"/>
      <w:r w:rsidRPr="00B34D31">
        <w:rPr>
          <w:rFonts w:ascii="Arial" w:hAnsi="Arial" w:cs="Arial"/>
        </w:rPr>
        <w:t xml:space="preserve"> ТОГТООХ </w:t>
      </w:r>
      <w:proofErr w:type="spellStart"/>
      <w:r w:rsidRPr="00B34D31">
        <w:rPr>
          <w:rFonts w:ascii="Arial" w:hAnsi="Arial" w:cs="Arial"/>
        </w:rPr>
        <w:t>нь</w:t>
      </w:r>
      <w:proofErr w:type="spellEnd"/>
      <w:r w:rsidRPr="00B34D31">
        <w:rPr>
          <w:rFonts w:ascii="Arial" w:hAnsi="Arial" w:cs="Arial"/>
        </w:rPr>
        <w:t>:</w:t>
      </w:r>
    </w:p>
    <w:p w14:paraId="25E62388" w14:textId="08EDDCAB" w:rsid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283751CE" w14:textId="77777777" w:rsidR="00B34D31" w:rsidRP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419D68C6" w14:textId="77777777" w:rsidR="00B34D31" w:rsidRP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>1. “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байгууллагаас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байгууллагатай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бүрдүүлэх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ашиглах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журам</w:t>
      </w:r>
      <w:proofErr w:type="spellEnd"/>
      <w:r w:rsidRPr="00B34D31">
        <w:rPr>
          <w:rFonts w:ascii="Arial" w:hAnsi="Arial" w:cs="Arial"/>
        </w:rPr>
        <w:t>”-</w:t>
      </w:r>
      <w:proofErr w:type="spellStart"/>
      <w:r w:rsidRPr="00B34D31">
        <w:rPr>
          <w:rFonts w:ascii="Arial" w:hAnsi="Arial" w:cs="Arial"/>
        </w:rPr>
        <w:t>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хавсралт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ёсоор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баталсугай</w:t>
      </w:r>
      <w:proofErr w:type="spellEnd"/>
      <w:r w:rsidRPr="00B34D31">
        <w:rPr>
          <w:rFonts w:ascii="Arial" w:hAnsi="Arial" w:cs="Arial"/>
        </w:rPr>
        <w:t>.</w:t>
      </w:r>
    </w:p>
    <w:p w14:paraId="4EC93E8F" w14:textId="77777777" w:rsidR="00B34D31" w:rsidRP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2.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мөрдөж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ажиллахыг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Тагнуулын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ерөнхий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газар</w:t>
      </w:r>
      <w:proofErr w:type="spellEnd"/>
      <w:r w:rsidRPr="00B34D31">
        <w:rPr>
          <w:rFonts w:ascii="Arial" w:hAnsi="Arial" w:cs="Arial"/>
        </w:rPr>
        <w:t xml:space="preserve"> (</w:t>
      </w:r>
      <w:proofErr w:type="spellStart"/>
      <w:r w:rsidRPr="00B34D31">
        <w:rPr>
          <w:rFonts w:ascii="Arial" w:hAnsi="Arial" w:cs="Arial"/>
        </w:rPr>
        <w:t>Д.Гэрэл</w:t>
      </w:r>
      <w:proofErr w:type="spellEnd"/>
      <w:r w:rsidRPr="00B34D31">
        <w:rPr>
          <w:rFonts w:ascii="Arial" w:hAnsi="Arial" w:cs="Arial"/>
        </w:rPr>
        <w:t xml:space="preserve">),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ерөнхий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газар</w:t>
      </w:r>
      <w:proofErr w:type="spellEnd"/>
      <w:r w:rsidRPr="00B34D31">
        <w:rPr>
          <w:rFonts w:ascii="Arial" w:hAnsi="Arial" w:cs="Arial"/>
        </w:rPr>
        <w:t xml:space="preserve"> (</w:t>
      </w:r>
      <w:proofErr w:type="spellStart"/>
      <w:r w:rsidRPr="00B34D31">
        <w:rPr>
          <w:rFonts w:ascii="Arial" w:hAnsi="Arial" w:cs="Arial"/>
        </w:rPr>
        <w:t>Б.Баасандорж</w:t>
      </w:r>
      <w:proofErr w:type="spellEnd"/>
      <w:r w:rsidRPr="00B34D31">
        <w:rPr>
          <w:rFonts w:ascii="Arial" w:hAnsi="Arial" w:cs="Arial"/>
        </w:rPr>
        <w:t xml:space="preserve">), </w:t>
      </w:r>
      <w:proofErr w:type="spellStart"/>
      <w:r w:rsidRPr="00B34D31">
        <w:rPr>
          <w:rFonts w:ascii="Arial" w:hAnsi="Arial" w:cs="Arial"/>
        </w:rPr>
        <w:t>Харилцаа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холбоо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технологийн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газар</w:t>
      </w:r>
      <w:proofErr w:type="spellEnd"/>
      <w:r w:rsidRPr="00B34D31">
        <w:rPr>
          <w:rFonts w:ascii="Arial" w:hAnsi="Arial" w:cs="Arial"/>
        </w:rPr>
        <w:t xml:space="preserve"> (</w:t>
      </w:r>
      <w:proofErr w:type="spellStart"/>
      <w:r w:rsidRPr="00B34D31">
        <w:rPr>
          <w:rFonts w:ascii="Arial" w:hAnsi="Arial" w:cs="Arial"/>
        </w:rPr>
        <w:t>Б.Чинбат</w:t>
      </w:r>
      <w:proofErr w:type="spellEnd"/>
      <w:r w:rsidRPr="00B34D31">
        <w:rPr>
          <w:rFonts w:ascii="Arial" w:hAnsi="Arial" w:cs="Arial"/>
        </w:rPr>
        <w:t xml:space="preserve">)-т, </w:t>
      </w:r>
      <w:proofErr w:type="spellStart"/>
      <w:r w:rsidRPr="00B34D31">
        <w:rPr>
          <w:rFonts w:ascii="Arial" w:hAnsi="Arial" w:cs="Arial"/>
        </w:rPr>
        <w:t>хэрэгжилтэд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хяналт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тавихыг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Хууль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зүй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дотоод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хэргийн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сайд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Ц.Нямдоржид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үүрэг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болгосугай</w:t>
      </w:r>
      <w:proofErr w:type="spellEnd"/>
      <w:r w:rsidRPr="00B34D31">
        <w:rPr>
          <w:rFonts w:ascii="Arial" w:hAnsi="Arial" w:cs="Arial"/>
        </w:rPr>
        <w:t>.</w:t>
      </w:r>
    </w:p>
    <w:p w14:paraId="1971CA7E" w14:textId="6D4A22D3" w:rsid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3.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тогтоол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гарсантай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холбогдуулан</w:t>
      </w:r>
      <w:proofErr w:type="spellEnd"/>
      <w:r w:rsidRPr="00B34D31">
        <w:rPr>
          <w:rFonts w:ascii="Arial" w:hAnsi="Arial" w:cs="Arial"/>
        </w:rPr>
        <w:t xml:space="preserve"> “</w:t>
      </w:r>
      <w:proofErr w:type="spellStart"/>
      <w:r w:rsidRPr="00B34D31">
        <w:rPr>
          <w:rFonts w:ascii="Arial" w:hAnsi="Arial" w:cs="Arial"/>
        </w:rPr>
        <w:t>Журам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батлах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тухай</w:t>
      </w:r>
      <w:proofErr w:type="spellEnd"/>
      <w:r w:rsidRPr="00B34D31">
        <w:rPr>
          <w:rFonts w:ascii="Arial" w:hAnsi="Arial" w:cs="Arial"/>
        </w:rPr>
        <w:t xml:space="preserve">” </w:t>
      </w:r>
      <w:proofErr w:type="spellStart"/>
      <w:r w:rsidRPr="00B34D31">
        <w:rPr>
          <w:rFonts w:ascii="Arial" w:hAnsi="Arial" w:cs="Arial"/>
        </w:rPr>
        <w:t>Засгийн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газрын</w:t>
      </w:r>
      <w:proofErr w:type="spellEnd"/>
      <w:r w:rsidRPr="00B34D31">
        <w:rPr>
          <w:rFonts w:ascii="Arial" w:hAnsi="Arial" w:cs="Arial"/>
        </w:rPr>
        <w:t xml:space="preserve"> 2017 </w:t>
      </w:r>
      <w:proofErr w:type="spellStart"/>
      <w:r w:rsidRPr="00B34D31">
        <w:rPr>
          <w:rFonts w:ascii="Arial" w:hAnsi="Arial" w:cs="Arial"/>
        </w:rPr>
        <w:t>оны</w:t>
      </w:r>
      <w:proofErr w:type="spellEnd"/>
      <w:r w:rsidRPr="00B34D31">
        <w:rPr>
          <w:rFonts w:ascii="Arial" w:hAnsi="Arial" w:cs="Arial"/>
        </w:rPr>
        <w:t xml:space="preserve"> 6 </w:t>
      </w:r>
      <w:proofErr w:type="spellStart"/>
      <w:r w:rsidRPr="00B34D31">
        <w:rPr>
          <w:rFonts w:ascii="Arial" w:hAnsi="Arial" w:cs="Arial"/>
        </w:rPr>
        <w:t>дугаар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сарын</w:t>
      </w:r>
      <w:proofErr w:type="spellEnd"/>
      <w:r w:rsidRPr="00B34D31">
        <w:rPr>
          <w:rFonts w:ascii="Arial" w:hAnsi="Arial" w:cs="Arial"/>
        </w:rPr>
        <w:t xml:space="preserve"> 7-ны </w:t>
      </w:r>
      <w:proofErr w:type="spellStart"/>
      <w:r w:rsidRPr="00B34D31">
        <w:rPr>
          <w:rFonts w:ascii="Arial" w:hAnsi="Arial" w:cs="Arial"/>
        </w:rPr>
        <w:t>өдрийн</w:t>
      </w:r>
      <w:proofErr w:type="spellEnd"/>
      <w:r w:rsidRPr="00B34D31">
        <w:rPr>
          <w:rFonts w:ascii="Arial" w:hAnsi="Arial" w:cs="Arial"/>
        </w:rPr>
        <w:t xml:space="preserve"> 159 </w:t>
      </w:r>
      <w:proofErr w:type="spellStart"/>
      <w:r w:rsidRPr="00B34D31">
        <w:rPr>
          <w:rFonts w:ascii="Arial" w:hAnsi="Arial" w:cs="Arial"/>
        </w:rPr>
        <w:t>дүгээр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тогтоолыг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хүчингүй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болсонд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тооцсугай</w:t>
      </w:r>
      <w:proofErr w:type="spellEnd"/>
      <w:r w:rsidRPr="00B34D31">
        <w:rPr>
          <w:rFonts w:ascii="Arial" w:hAnsi="Arial" w:cs="Arial"/>
        </w:rPr>
        <w:t>.</w:t>
      </w:r>
    </w:p>
    <w:p w14:paraId="5026F46F" w14:textId="017C22DD" w:rsid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12523847" w14:textId="77777777" w:rsidR="00B34D31" w:rsidRP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D7215BF" w14:textId="77777777" w:rsidR="00B34D31" w:rsidRP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 w:rsidRPr="00B34D31">
        <w:rPr>
          <w:rFonts w:ascii="Arial" w:hAnsi="Arial" w:cs="Arial"/>
        </w:rPr>
        <w:t>Монгол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Ерөнхий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сайд</w:t>
      </w:r>
      <w:proofErr w:type="spellEnd"/>
      <w:r w:rsidRPr="00B34D31">
        <w:rPr>
          <w:rFonts w:ascii="Arial" w:hAnsi="Arial" w:cs="Arial"/>
        </w:rPr>
        <w:t>                                                        У.ХҮРЭЛСҮХ</w:t>
      </w:r>
    </w:p>
    <w:p w14:paraId="5CB90F49" w14:textId="77777777" w:rsidR="00B34D31" w:rsidRPr="00B34D31" w:rsidRDefault="00B34D31" w:rsidP="00B34D3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 w:rsidRPr="00B34D31">
        <w:rPr>
          <w:rFonts w:ascii="Arial" w:hAnsi="Arial" w:cs="Arial"/>
        </w:rPr>
        <w:t>Хууль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зүй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дотоод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хэргийн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сайд</w:t>
      </w:r>
      <w:proofErr w:type="spellEnd"/>
      <w:r w:rsidRPr="00B34D31">
        <w:rPr>
          <w:rFonts w:ascii="Arial" w:hAnsi="Arial" w:cs="Arial"/>
        </w:rPr>
        <w:t>                                                   Ц.НЯМДОРЖ</w:t>
      </w:r>
    </w:p>
    <w:p w14:paraId="6252027A" w14:textId="78D18E64" w:rsidR="00DC2147" w:rsidRPr="00B34D31" w:rsidRDefault="00DC2147" w:rsidP="00B34D31">
      <w:pPr>
        <w:jc w:val="both"/>
        <w:rPr>
          <w:rFonts w:ascii="Arial" w:hAnsi="Arial" w:cs="Arial"/>
          <w:sz w:val="24"/>
          <w:szCs w:val="24"/>
        </w:rPr>
      </w:pPr>
    </w:p>
    <w:p w14:paraId="1A508426" w14:textId="1DEA55FC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41F17685" w14:textId="675C9B37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66BB7115" w14:textId="3FEE263E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2E3DFCC7" w14:textId="1B17397C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6504FFB2" w14:textId="0BD22B9B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18DF87EB" w14:textId="526DF519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5F6098CC" w14:textId="17D2A659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07446ED1" w14:textId="675BEA2A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4C334DD6" w14:textId="673DD8E4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4AB68DFA" w14:textId="58717FEB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5D3F38B8" w14:textId="5D6FE0B4" w:rsidR="00B34D31" w:rsidRPr="00B34D31" w:rsidRDefault="00B34D31" w:rsidP="00B34D31">
      <w:pPr>
        <w:jc w:val="both"/>
        <w:rPr>
          <w:rFonts w:ascii="Arial" w:hAnsi="Arial" w:cs="Arial"/>
          <w:sz w:val="24"/>
          <w:szCs w:val="24"/>
        </w:rPr>
      </w:pPr>
    </w:p>
    <w:p w14:paraId="7B3AE062" w14:textId="77777777" w:rsidR="00B34D31" w:rsidRPr="00B34D31" w:rsidRDefault="00B34D31" w:rsidP="00B34D3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B34D31">
        <w:rPr>
          <w:rFonts w:ascii="Arial" w:hAnsi="Arial" w:cs="Arial"/>
        </w:rPr>
        <w:t>Засгийн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газрын</w:t>
      </w:r>
      <w:proofErr w:type="spellEnd"/>
      <w:r w:rsidRPr="00B34D31">
        <w:rPr>
          <w:rFonts w:ascii="Arial" w:hAnsi="Arial" w:cs="Arial"/>
        </w:rPr>
        <w:t xml:space="preserve"> 2019 </w:t>
      </w:r>
      <w:proofErr w:type="spellStart"/>
      <w:r w:rsidRPr="00B34D31">
        <w:rPr>
          <w:rFonts w:ascii="Arial" w:hAnsi="Arial" w:cs="Arial"/>
        </w:rPr>
        <w:t>оны</w:t>
      </w:r>
      <w:proofErr w:type="spellEnd"/>
      <w:r w:rsidRPr="00B34D31">
        <w:rPr>
          <w:rFonts w:ascii="Arial" w:hAnsi="Arial" w:cs="Arial"/>
        </w:rPr>
        <w:t xml:space="preserve"> 220 </w:t>
      </w:r>
      <w:proofErr w:type="spellStart"/>
      <w:r w:rsidRPr="00B34D31">
        <w:rPr>
          <w:rFonts w:ascii="Arial" w:hAnsi="Arial" w:cs="Arial"/>
        </w:rPr>
        <w:t>дугаар</w:t>
      </w:r>
      <w:proofErr w:type="spellEnd"/>
      <w:r w:rsidRPr="00B34D31">
        <w:rPr>
          <w:rFonts w:ascii="Arial" w:hAnsi="Arial" w:cs="Arial"/>
        </w:rPr>
        <w:br/>
      </w:r>
      <w:proofErr w:type="spellStart"/>
      <w:r w:rsidRPr="00B34D31">
        <w:rPr>
          <w:rFonts w:ascii="Arial" w:hAnsi="Arial" w:cs="Arial"/>
        </w:rPr>
        <w:t>тогтоолын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хавсралт</w:t>
      </w:r>
      <w:proofErr w:type="spellEnd"/>
    </w:p>
    <w:p w14:paraId="1CBEF6DB" w14:textId="77777777" w:rsidR="00B34D31" w:rsidRPr="00B34D31" w:rsidRDefault="00B34D31" w:rsidP="00B34D3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B34D31">
        <w:rPr>
          <w:rFonts w:ascii="Arial" w:hAnsi="Arial" w:cs="Arial"/>
        </w:rPr>
        <w:t> </w:t>
      </w:r>
    </w:p>
    <w:p w14:paraId="6510EEB9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Style w:val="Strong"/>
          <w:rFonts w:ascii="Arial" w:hAnsi="Arial" w:cs="Arial"/>
        </w:rPr>
        <w:t>ТӨРИЙН БАЙГУУЛЛАГААС ТӨРИЙН БОЛОН БУСАД БАЙГУУЛЛАГАТАЙ</w:t>
      </w:r>
      <w:r w:rsidRPr="00B34D31">
        <w:rPr>
          <w:rFonts w:ascii="Arial" w:hAnsi="Arial" w:cs="Arial"/>
          <w:b/>
          <w:bCs/>
        </w:rPr>
        <w:br/>
      </w:r>
      <w:r w:rsidRPr="00B34D31">
        <w:rPr>
          <w:rStyle w:val="Strong"/>
          <w:rFonts w:ascii="Arial" w:hAnsi="Arial" w:cs="Arial"/>
        </w:rPr>
        <w:t>ЦАХИМ ХЭЛБЭРЭЭР МЭДЭЭЛЭЛ СОЛИЛЦОХ, МЭДЭЭЛЛИЙН</w:t>
      </w:r>
      <w:r w:rsidRPr="00B34D31">
        <w:rPr>
          <w:rFonts w:ascii="Arial" w:hAnsi="Arial" w:cs="Arial"/>
          <w:b/>
          <w:bCs/>
        </w:rPr>
        <w:br/>
      </w:r>
      <w:r w:rsidRPr="00B34D31">
        <w:rPr>
          <w:rStyle w:val="Strong"/>
          <w:rFonts w:ascii="Arial" w:hAnsi="Arial" w:cs="Arial"/>
        </w:rPr>
        <w:t>САН БҮРДҮҮЛЭХ, АШИГЛАХ ЖУРАМ</w:t>
      </w:r>
    </w:p>
    <w:p w14:paraId="55A30DC4" w14:textId="77777777" w:rsidR="00B34D31" w:rsidRPr="00B34D31" w:rsidRDefault="00B34D31" w:rsidP="00B34D3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34D31">
        <w:rPr>
          <w:rFonts w:ascii="Arial" w:hAnsi="Arial" w:cs="Arial"/>
        </w:rPr>
        <w:br/>
      </w:r>
      <w:proofErr w:type="spellStart"/>
      <w:r w:rsidRPr="00B34D31">
        <w:rPr>
          <w:rStyle w:val="Strong"/>
          <w:rFonts w:ascii="Arial" w:hAnsi="Arial" w:cs="Arial"/>
        </w:rPr>
        <w:t>Нэг</w:t>
      </w:r>
      <w:proofErr w:type="spellEnd"/>
      <w:r w:rsidRPr="00B34D31">
        <w:rPr>
          <w:rStyle w:val="Strong"/>
          <w:rFonts w:ascii="Arial" w:hAnsi="Arial" w:cs="Arial"/>
        </w:rPr>
        <w:t xml:space="preserve">. </w:t>
      </w:r>
      <w:proofErr w:type="spellStart"/>
      <w:r w:rsidRPr="00B34D31">
        <w:rPr>
          <w:rStyle w:val="Strong"/>
          <w:rFonts w:ascii="Arial" w:hAnsi="Arial" w:cs="Arial"/>
        </w:rPr>
        <w:t>Нийтлэг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үндэслэл</w:t>
      </w:r>
      <w:proofErr w:type="spellEnd"/>
    </w:p>
    <w:p w14:paraId="6B53FAE2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1.1.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зорилго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бүрдүүлэх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ашиглах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аюулгүй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байдал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найдвартай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ажиллагааг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хангах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иргэн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байгууллагад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хүргэхэд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оршино</w:t>
      </w:r>
      <w:proofErr w:type="spellEnd"/>
      <w:r w:rsidRPr="00B34D31">
        <w:rPr>
          <w:rFonts w:ascii="Arial" w:hAnsi="Arial" w:cs="Arial"/>
        </w:rPr>
        <w:t>.</w:t>
      </w:r>
    </w:p>
    <w:p w14:paraId="0FCC9269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1.2.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байгууллагаас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байгууллагатай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иргэн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хуулийн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этгээдэд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хүргэхэд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баримтална</w:t>
      </w:r>
      <w:proofErr w:type="spellEnd"/>
      <w:r w:rsidRPr="00B34D31">
        <w:rPr>
          <w:rFonts w:ascii="Arial" w:hAnsi="Arial" w:cs="Arial"/>
        </w:rPr>
        <w:t>.</w:t>
      </w:r>
    </w:p>
    <w:p w14:paraId="3619859C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1.3.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журамд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“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</w:t>
      </w:r>
      <w:proofErr w:type="spellEnd"/>
      <w:r w:rsidRPr="00B34D31">
        <w:rPr>
          <w:rFonts w:ascii="Arial" w:hAnsi="Arial" w:cs="Arial"/>
        </w:rPr>
        <w:t xml:space="preserve">”-д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хаягийн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газрын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кадастрын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ерөнхий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хуулийн</w:t>
      </w:r>
      <w:proofErr w:type="spellEnd"/>
      <w:r w:rsidRPr="00B34D31">
        <w:rPr>
          <w:rFonts w:ascii="Arial" w:hAnsi="Arial" w:cs="Arial"/>
        </w:rPr>
        <w:t xml:space="preserve"> 5.3-т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төрөлжсөн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хамаарна</w:t>
      </w:r>
      <w:proofErr w:type="spellEnd"/>
      <w:r w:rsidRPr="00B34D31">
        <w:rPr>
          <w:rFonts w:ascii="Arial" w:hAnsi="Arial" w:cs="Arial"/>
        </w:rPr>
        <w:t>.</w:t>
      </w:r>
    </w:p>
    <w:p w14:paraId="0C2785BF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1.4. </w:t>
      </w:r>
      <w:proofErr w:type="spellStart"/>
      <w:r w:rsidRPr="00B34D31">
        <w:rPr>
          <w:rFonts w:ascii="Arial" w:hAnsi="Arial" w:cs="Arial"/>
        </w:rPr>
        <w:t>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үүсвэртэй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холбогдон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ажиллах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чадвартай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нийтийн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түлхүүрийн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дэд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бүтэцтэй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холбогдсон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хооронд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зориулалт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бүхий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аюулгүй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хангасан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байрших</w:t>
      </w:r>
      <w:proofErr w:type="spellEnd"/>
      <w:r w:rsidRPr="00B34D31">
        <w:rPr>
          <w:rFonts w:ascii="Arial" w:hAnsi="Arial" w:cs="Arial"/>
        </w:rPr>
        <w:t xml:space="preserve"> “</w:t>
      </w:r>
      <w:proofErr w:type="spellStart"/>
      <w:r w:rsidRPr="00B34D31">
        <w:rPr>
          <w:rFonts w:ascii="Arial" w:hAnsi="Arial" w:cs="Arial"/>
        </w:rPr>
        <w:t>Хур</w:t>
      </w:r>
      <w:proofErr w:type="spellEnd"/>
      <w:r w:rsidRPr="00B34D31">
        <w:rPr>
          <w:rFonts w:ascii="Arial" w:hAnsi="Arial" w:cs="Arial"/>
        </w:rPr>
        <w:t xml:space="preserve">” </w:t>
      </w:r>
      <w:proofErr w:type="spellStart"/>
      <w:r w:rsidRPr="00B34D31">
        <w:rPr>
          <w:rFonts w:ascii="Arial" w:hAnsi="Arial" w:cs="Arial"/>
        </w:rPr>
        <w:t>систем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байна</w:t>
      </w:r>
      <w:proofErr w:type="spellEnd"/>
      <w:r w:rsidRPr="00B34D31">
        <w:rPr>
          <w:rFonts w:ascii="Arial" w:hAnsi="Arial" w:cs="Arial"/>
        </w:rPr>
        <w:t>.</w:t>
      </w:r>
    </w:p>
    <w:p w14:paraId="63429C38" w14:textId="77777777" w:rsidR="00B34D31" w:rsidRPr="00B34D31" w:rsidRDefault="00B34D31" w:rsidP="00B34D3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B34D31">
        <w:rPr>
          <w:rStyle w:val="Strong"/>
          <w:rFonts w:ascii="Arial" w:hAnsi="Arial" w:cs="Arial"/>
        </w:rPr>
        <w:t>Хоёр</w:t>
      </w:r>
      <w:proofErr w:type="spellEnd"/>
      <w:r w:rsidRPr="00B34D31">
        <w:rPr>
          <w:rStyle w:val="Strong"/>
          <w:rFonts w:ascii="Arial" w:hAnsi="Arial" w:cs="Arial"/>
        </w:rPr>
        <w:t xml:space="preserve">. </w:t>
      </w:r>
      <w:proofErr w:type="spellStart"/>
      <w:r w:rsidRPr="00B34D31">
        <w:rPr>
          <w:rStyle w:val="Strong"/>
          <w:rFonts w:ascii="Arial" w:hAnsi="Arial" w:cs="Arial"/>
        </w:rPr>
        <w:t>Мэдээллийн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санг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бүрдүүлэх</w:t>
      </w:r>
      <w:proofErr w:type="spellEnd"/>
    </w:p>
    <w:p w14:paraId="0D6FF427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2.1.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холбогдох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хууль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тогтоомж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байгууллагаас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тогтоосон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дагуу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бүрдүүлж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байршуулна</w:t>
      </w:r>
      <w:proofErr w:type="spellEnd"/>
      <w:r w:rsidRPr="00B34D31">
        <w:rPr>
          <w:rFonts w:ascii="Arial" w:hAnsi="Arial" w:cs="Arial"/>
        </w:rPr>
        <w:t>.</w:t>
      </w:r>
    </w:p>
    <w:p w14:paraId="1AF62D8C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2.2.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байршуулна</w:t>
      </w:r>
      <w:proofErr w:type="spellEnd"/>
      <w:r w:rsidRPr="00B34D31">
        <w:rPr>
          <w:rFonts w:ascii="Arial" w:hAnsi="Arial" w:cs="Arial"/>
        </w:rPr>
        <w:t>.</w:t>
      </w:r>
    </w:p>
    <w:p w14:paraId="713E223B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2.3.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2.1-д </w:t>
      </w:r>
      <w:proofErr w:type="spellStart"/>
      <w:r w:rsidRPr="00B34D31">
        <w:rPr>
          <w:rFonts w:ascii="Arial" w:hAnsi="Arial" w:cs="Arial"/>
        </w:rPr>
        <w:t>заасны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дагуу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бүрдүүлсэн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зөв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хариуцаж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тогтоосон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хугацаанд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шинэчилж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байна</w:t>
      </w:r>
      <w:proofErr w:type="spellEnd"/>
      <w:r w:rsidRPr="00B34D31">
        <w:rPr>
          <w:rFonts w:ascii="Arial" w:hAnsi="Arial" w:cs="Arial"/>
        </w:rPr>
        <w:t>.</w:t>
      </w:r>
    </w:p>
    <w:p w14:paraId="77B4317C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2.4.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бүрдүүлэх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ашиглахад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үүлэн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тооцоолуур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тохиолдолд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дэд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бүтэц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байршина</w:t>
      </w:r>
      <w:proofErr w:type="spellEnd"/>
      <w:r w:rsidRPr="00B34D31">
        <w:rPr>
          <w:rFonts w:ascii="Arial" w:hAnsi="Arial" w:cs="Arial"/>
        </w:rPr>
        <w:t>.</w:t>
      </w:r>
    </w:p>
    <w:p w14:paraId="56DB4C38" w14:textId="77777777" w:rsidR="00B34D31" w:rsidRPr="00B34D31" w:rsidRDefault="00B34D31" w:rsidP="00B34D3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B34D31">
        <w:rPr>
          <w:rStyle w:val="Strong"/>
          <w:rFonts w:ascii="Arial" w:hAnsi="Arial" w:cs="Arial"/>
        </w:rPr>
        <w:t>Гурав</w:t>
      </w:r>
      <w:proofErr w:type="spellEnd"/>
      <w:r w:rsidRPr="00B34D31">
        <w:rPr>
          <w:rStyle w:val="Strong"/>
          <w:rFonts w:ascii="Arial" w:hAnsi="Arial" w:cs="Arial"/>
        </w:rPr>
        <w:t xml:space="preserve">. </w:t>
      </w:r>
      <w:proofErr w:type="spellStart"/>
      <w:r w:rsidRPr="00B34D31">
        <w:rPr>
          <w:rStyle w:val="Strong"/>
          <w:rFonts w:ascii="Arial" w:hAnsi="Arial" w:cs="Arial"/>
        </w:rPr>
        <w:t>Цахим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хэлбэрээр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  <w:b/>
          <w:bCs/>
        </w:rPr>
        <w:br/>
      </w:r>
      <w:r w:rsidRPr="00B34D31">
        <w:rPr>
          <w:rStyle w:val="Strong"/>
          <w:rFonts w:ascii="Arial" w:hAnsi="Arial" w:cs="Arial"/>
        </w:rPr>
        <w:t xml:space="preserve">         </w:t>
      </w:r>
      <w:proofErr w:type="spellStart"/>
      <w:r w:rsidRPr="00B34D31">
        <w:rPr>
          <w:rStyle w:val="Strong"/>
          <w:rFonts w:ascii="Arial" w:hAnsi="Arial" w:cs="Arial"/>
        </w:rPr>
        <w:t>солилцох</w:t>
      </w:r>
      <w:proofErr w:type="spellEnd"/>
      <w:r w:rsidRPr="00B34D31">
        <w:rPr>
          <w:rStyle w:val="Strong"/>
          <w:rFonts w:ascii="Arial" w:hAnsi="Arial" w:cs="Arial"/>
        </w:rPr>
        <w:t xml:space="preserve">, </w:t>
      </w:r>
      <w:proofErr w:type="spellStart"/>
      <w:r w:rsidRPr="00B34D31">
        <w:rPr>
          <w:rStyle w:val="Strong"/>
          <w:rFonts w:ascii="Arial" w:hAnsi="Arial" w:cs="Arial"/>
        </w:rPr>
        <w:t>ашиглах</w:t>
      </w:r>
      <w:proofErr w:type="spellEnd"/>
    </w:p>
    <w:p w14:paraId="3607E905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3.1.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байгууллагатай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солилцоход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хуульд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өөрөөр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заагаагүй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дамжуулна</w:t>
      </w:r>
      <w:proofErr w:type="spellEnd"/>
      <w:r w:rsidRPr="00B34D31">
        <w:rPr>
          <w:rFonts w:ascii="Arial" w:hAnsi="Arial" w:cs="Arial"/>
        </w:rPr>
        <w:t>.</w:t>
      </w:r>
    </w:p>
    <w:p w14:paraId="68833523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3.2.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үзүүлэх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байршуулсан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дамжуулан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үзүүлнэ</w:t>
      </w:r>
      <w:proofErr w:type="spellEnd"/>
      <w:r w:rsidRPr="00B34D31">
        <w:rPr>
          <w:rFonts w:ascii="Arial" w:hAnsi="Arial" w:cs="Arial"/>
        </w:rPr>
        <w:t>.</w:t>
      </w:r>
    </w:p>
    <w:p w14:paraId="0C9A7522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3.3.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3.2-т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байгууллагатай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гэрээ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байгуулсны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үндсэн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нэвтэрч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ашиглана</w:t>
      </w:r>
      <w:proofErr w:type="spellEnd"/>
      <w:r w:rsidRPr="00B34D31">
        <w:rPr>
          <w:rFonts w:ascii="Arial" w:hAnsi="Arial" w:cs="Arial"/>
        </w:rPr>
        <w:t>.</w:t>
      </w:r>
    </w:p>
    <w:p w14:paraId="1C8C3EAB" w14:textId="77777777" w:rsidR="00B34D31" w:rsidRPr="00B34D31" w:rsidRDefault="00B34D31" w:rsidP="00B34D3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B34D31">
        <w:rPr>
          <w:rStyle w:val="Strong"/>
          <w:rFonts w:ascii="Arial" w:hAnsi="Arial" w:cs="Arial"/>
        </w:rPr>
        <w:lastRenderedPageBreak/>
        <w:t>Дөрөв</w:t>
      </w:r>
      <w:proofErr w:type="spellEnd"/>
      <w:r w:rsidRPr="00B34D31">
        <w:rPr>
          <w:rStyle w:val="Strong"/>
          <w:rFonts w:ascii="Arial" w:hAnsi="Arial" w:cs="Arial"/>
        </w:rPr>
        <w:t xml:space="preserve">. </w:t>
      </w:r>
      <w:proofErr w:type="spellStart"/>
      <w:r w:rsidRPr="00B34D31">
        <w:rPr>
          <w:rStyle w:val="Strong"/>
          <w:rFonts w:ascii="Arial" w:hAnsi="Arial" w:cs="Arial"/>
        </w:rPr>
        <w:t>Мэдээлэл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солилцох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системд</w:t>
      </w:r>
      <w:proofErr w:type="spellEnd"/>
      <w:r w:rsidRPr="00B34D31">
        <w:rPr>
          <w:rFonts w:ascii="Arial" w:hAnsi="Arial" w:cs="Arial"/>
          <w:b/>
          <w:bCs/>
        </w:rPr>
        <w:br/>
      </w:r>
      <w:r w:rsidRPr="00B34D31">
        <w:rPr>
          <w:rStyle w:val="Strong"/>
          <w:rFonts w:ascii="Arial" w:hAnsi="Arial" w:cs="Arial"/>
        </w:rPr>
        <w:t xml:space="preserve">            </w:t>
      </w:r>
      <w:proofErr w:type="spellStart"/>
      <w:r w:rsidRPr="00B34D31">
        <w:rPr>
          <w:rStyle w:val="Strong"/>
          <w:rFonts w:ascii="Arial" w:hAnsi="Arial" w:cs="Arial"/>
        </w:rPr>
        <w:t>холбогдох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талуудын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үүрэг</w:t>
      </w:r>
      <w:proofErr w:type="spellEnd"/>
    </w:p>
    <w:p w14:paraId="4B4CEB21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4.1.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дараахь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үүрэгтэй</w:t>
      </w:r>
      <w:proofErr w:type="spellEnd"/>
      <w:r w:rsidRPr="00B34D31">
        <w:rPr>
          <w:rFonts w:ascii="Arial" w:hAnsi="Arial" w:cs="Arial"/>
        </w:rPr>
        <w:t>:</w:t>
      </w:r>
    </w:p>
    <w:p w14:paraId="60E535FD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4.1.1.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байршуулсан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тогтмол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шинэчлэх</w:t>
      </w:r>
      <w:proofErr w:type="spellEnd"/>
      <w:r w:rsidRPr="00B34D31">
        <w:rPr>
          <w:rFonts w:ascii="Arial" w:hAnsi="Arial" w:cs="Arial"/>
        </w:rPr>
        <w:t>;</w:t>
      </w:r>
    </w:p>
    <w:p w14:paraId="5455256B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4.1.2.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ашиглалтын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бэлэн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хангах</w:t>
      </w:r>
      <w:proofErr w:type="spellEnd"/>
      <w:r w:rsidRPr="00B34D31">
        <w:rPr>
          <w:rFonts w:ascii="Arial" w:hAnsi="Arial" w:cs="Arial"/>
        </w:rPr>
        <w:t>;</w:t>
      </w:r>
    </w:p>
    <w:p w14:paraId="61895309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4.1.3.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2.2-т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шинэчлэх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өөрчлөлт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хийх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тохиолдолд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урьдчилан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мэдэгдэх</w:t>
      </w:r>
      <w:proofErr w:type="spellEnd"/>
      <w:r w:rsidRPr="00B34D31">
        <w:rPr>
          <w:rFonts w:ascii="Arial" w:hAnsi="Arial" w:cs="Arial"/>
        </w:rPr>
        <w:t>;</w:t>
      </w:r>
    </w:p>
    <w:p w14:paraId="6C435FF3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4.1.4.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үзүүлэх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ажилтан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албан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тушаалтанд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гарын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үсэг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ашиглуулах</w:t>
      </w:r>
      <w:proofErr w:type="spellEnd"/>
      <w:r w:rsidRPr="00B34D31">
        <w:rPr>
          <w:rFonts w:ascii="Arial" w:hAnsi="Arial" w:cs="Arial"/>
        </w:rPr>
        <w:t>;</w:t>
      </w:r>
    </w:p>
    <w:p w14:paraId="6FC4EBC1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4.1.5. </w:t>
      </w:r>
      <w:proofErr w:type="spellStart"/>
      <w:r w:rsidRPr="00B34D31">
        <w:rPr>
          <w:rFonts w:ascii="Arial" w:hAnsi="Arial" w:cs="Arial"/>
        </w:rPr>
        <w:t>улсын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бүртгэлийн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ангилал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кодчиллын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тухай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жилд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удаа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хүргүүлэх</w:t>
      </w:r>
      <w:proofErr w:type="spellEnd"/>
      <w:r w:rsidRPr="00B34D31">
        <w:rPr>
          <w:rFonts w:ascii="Arial" w:hAnsi="Arial" w:cs="Arial"/>
        </w:rPr>
        <w:t>;</w:t>
      </w:r>
    </w:p>
    <w:p w14:paraId="70953C54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  4.1.6.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2.2-т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байгууллагатай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гэрээ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байгуулсны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үндсэн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ашиглуулах</w:t>
      </w:r>
      <w:proofErr w:type="spellEnd"/>
      <w:r w:rsidRPr="00B34D31">
        <w:rPr>
          <w:rFonts w:ascii="Arial" w:hAnsi="Arial" w:cs="Arial"/>
        </w:rPr>
        <w:t>.</w:t>
      </w:r>
    </w:p>
    <w:p w14:paraId="28384E0A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4.2. </w:t>
      </w:r>
      <w:proofErr w:type="spellStart"/>
      <w:r w:rsidRPr="00B34D31">
        <w:rPr>
          <w:rFonts w:ascii="Arial" w:hAnsi="Arial" w:cs="Arial"/>
        </w:rPr>
        <w:t>Тагнуулын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дараахь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үүрэгтэй</w:t>
      </w:r>
      <w:proofErr w:type="spellEnd"/>
      <w:r w:rsidRPr="00B34D31">
        <w:rPr>
          <w:rFonts w:ascii="Arial" w:hAnsi="Arial" w:cs="Arial"/>
        </w:rPr>
        <w:t>:</w:t>
      </w:r>
    </w:p>
    <w:p w14:paraId="1316A24A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4.2.1.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дамжих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proofErr w:type="gram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  </w:t>
      </w:r>
      <w:proofErr w:type="spellStart"/>
      <w:r w:rsidRPr="00B34D31">
        <w:rPr>
          <w:rFonts w:ascii="Arial" w:hAnsi="Arial" w:cs="Arial"/>
        </w:rPr>
        <w:t>нууцлал</w:t>
      </w:r>
      <w:proofErr w:type="spellEnd"/>
      <w:proofErr w:type="gram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ажиллагааны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нууцлал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аюулгүй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нэгдсэн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шаардлагыг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тодорхойлж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хэрэгжилтэд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хяналт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тавих</w:t>
      </w:r>
      <w:proofErr w:type="spellEnd"/>
      <w:r w:rsidRPr="00B34D31">
        <w:rPr>
          <w:rFonts w:ascii="Arial" w:hAnsi="Arial" w:cs="Arial"/>
        </w:rPr>
        <w:t>;</w:t>
      </w:r>
    </w:p>
    <w:p w14:paraId="665C9D63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4.2.2.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авсан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түүхчилсэн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бичлэгт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хандах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хяналт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тавих</w:t>
      </w:r>
      <w:proofErr w:type="spellEnd"/>
      <w:r w:rsidRPr="00B34D31">
        <w:rPr>
          <w:rFonts w:ascii="Arial" w:hAnsi="Arial" w:cs="Arial"/>
        </w:rPr>
        <w:t>;</w:t>
      </w:r>
    </w:p>
    <w:p w14:paraId="0A0EDB20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4.2.3.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холбогдсон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талуудад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алдагдах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үрэгдэх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эрсдэлийг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илрүүлэх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таслан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зогсоох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түүнээс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урьдчилан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сэргийлэх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чиглэлээр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мэргэжил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арга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зүйн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дэмжлэг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туслалцаа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үзүүлэх</w:t>
      </w:r>
      <w:proofErr w:type="spellEnd"/>
      <w:r w:rsidRPr="00B34D31">
        <w:rPr>
          <w:rFonts w:ascii="Arial" w:hAnsi="Arial" w:cs="Arial"/>
        </w:rPr>
        <w:t>;</w:t>
      </w:r>
    </w:p>
    <w:p w14:paraId="76F90D46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4.2.4.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системийн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аюулгүй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талаар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4.2.1-д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шаардлагын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дагуу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зааварчилгаа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өгөх</w:t>
      </w:r>
      <w:proofErr w:type="spellEnd"/>
      <w:r w:rsidRPr="00B34D31">
        <w:rPr>
          <w:rFonts w:ascii="Arial" w:hAnsi="Arial" w:cs="Arial"/>
        </w:rPr>
        <w:t>.</w:t>
      </w:r>
    </w:p>
    <w:p w14:paraId="4B7F2E8A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4.3.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дараахь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үүрэгтэй</w:t>
      </w:r>
      <w:proofErr w:type="spellEnd"/>
      <w:r w:rsidRPr="00B34D31">
        <w:rPr>
          <w:rFonts w:ascii="Arial" w:hAnsi="Arial" w:cs="Arial"/>
        </w:rPr>
        <w:t>:</w:t>
      </w:r>
    </w:p>
    <w:p w14:paraId="69294490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4.3.1.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холбогдох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техникийн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нөхцөл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шаардлагыг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тодорхойлох</w:t>
      </w:r>
      <w:proofErr w:type="spellEnd"/>
      <w:r w:rsidRPr="00B34D31">
        <w:rPr>
          <w:rFonts w:ascii="Arial" w:hAnsi="Arial" w:cs="Arial"/>
        </w:rPr>
        <w:t>;</w:t>
      </w:r>
    </w:p>
    <w:p w14:paraId="6F383FBF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4.3.2.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системээс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авсан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түүхчилсэн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бичлэг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хөтлөх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статистик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гаргах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холбогдох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талуудыг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хангах</w:t>
      </w:r>
      <w:proofErr w:type="spellEnd"/>
      <w:r w:rsidRPr="00B34D31">
        <w:rPr>
          <w:rFonts w:ascii="Arial" w:hAnsi="Arial" w:cs="Arial"/>
        </w:rPr>
        <w:t>;</w:t>
      </w:r>
    </w:p>
    <w:p w14:paraId="5BF270C1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4.3.3.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дэх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төрөл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тодорхойлолтыг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түүний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хэрэглээг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нэмэгдүүлэх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сурталчлах</w:t>
      </w:r>
      <w:proofErr w:type="spellEnd"/>
      <w:r w:rsidRPr="00B34D31">
        <w:rPr>
          <w:rFonts w:ascii="Arial" w:hAnsi="Arial" w:cs="Arial"/>
        </w:rPr>
        <w:t>;</w:t>
      </w:r>
    </w:p>
    <w:p w14:paraId="7EDC8B61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4.3.4.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мэдээллээс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тухайн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хуульд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эрхэд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хамаарах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ашиглуулах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талаар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гэрээ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байгуулах</w:t>
      </w:r>
      <w:proofErr w:type="spellEnd"/>
      <w:r w:rsidRPr="00B34D31">
        <w:rPr>
          <w:rFonts w:ascii="Arial" w:hAnsi="Arial" w:cs="Arial"/>
        </w:rPr>
        <w:t>;</w:t>
      </w:r>
    </w:p>
    <w:p w14:paraId="6DDBFE53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4.3.5.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4.3.4-т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гэрээнд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нэр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төрөл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тухайн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нэр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үйлчилгээнд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хандах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зэрэглэл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эрх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бүхий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ажилтны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үүрэг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системийн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ашиглалт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үйлчилгээний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аюулгүй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байдал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тогтвортой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ажиллагааны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нөхцөл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шаардлагыг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тусгах</w:t>
      </w:r>
      <w:proofErr w:type="spellEnd"/>
      <w:r w:rsidRPr="00B34D31">
        <w:rPr>
          <w:rFonts w:ascii="Arial" w:hAnsi="Arial" w:cs="Arial"/>
        </w:rPr>
        <w:t>;</w:t>
      </w:r>
    </w:p>
    <w:p w14:paraId="2BB89A2F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4.3.6.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ашиглахад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иргэн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эрх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бүхий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албан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тушаалтан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гарын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үсэг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хэрэглэх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нөхцөлийг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бүрдүүлэх</w:t>
      </w:r>
      <w:proofErr w:type="spellEnd"/>
      <w:r w:rsidRPr="00B34D31">
        <w:rPr>
          <w:rFonts w:ascii="Arial" w:hAnsi="Arial" w:cs="Arial"/>
        </w:rPr>
        <w:t>;</w:t>
      </w:r>
    </w:p>
    <w:p w14:paraId="63FFC36E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4.3.7.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ашиглах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талаар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мэргэжил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арга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зүйн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туслалцаа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үзүүлэх</w:t>
      </w:r>
      <w:proofErr w:type="spellEnd"/>
      <w:r w:rsidRPr="00B34D31">
        <w:rPr>
          <w:rFonts w:ascii="Arial" w:hAnsi="Arial" w:cs="Arial"/>
        </w:rPr>
        <w:t>;</w:t>
      </w:r>
    </w:p>
    <w:p w14:paraId="65F9424D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4.3.8. </w:t>
      </w:r>
      <w:proofErr w:type="spellStart"/>
      <w:r w:rsidRPr="00B34D31">
        <w:rPr>
          <w:rFonts w:ascii="Arial" w:hAnsi="Arial" w:cs="Arial"/>
        </w:rPr>
        <w:t>тус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байршуулсан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хуулбар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хадгалалт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хамгаалалт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аюулгүй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хариуцах</w:t>
      </w:r>
      <w:proofErr w:type="spellEnd"/>
      <w:r w:rsidRPr="00B34D31">
        <w:rPr>
          <w:rFonts w:ascii="Arial" w:hAnsi="Arial" w:cs="Arial"/>
        </w:rPr>
        <w:t>;</w:t>
      </w:r>
    </w:p>
    <w:p w14:paraId="26718108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lastRenderedPageBreak/>
        <w:t xml:space="preserve">      4.3.9.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хөгжүүлэлт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тогтвортой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ажиллагааг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хариуцан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зохион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байгуулах</w:t>
      </w:r>
      <w:proofErr w:type="spellEnd"/>
      <w:r w:rsidRPr="00B34D31">
        <w:rPr>
          <w:rFonts w:ascii="Arial" w:hAnsi="Arial" w:cs="Arial"/>
        </w:rPr>
        <w:t>;</w:t>
      </w:r>
    </w:p>
    <w:p w14:paraId="6B6FC973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  4.3.10.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хооронд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гэрээг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үндэслэн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солилцооны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системээс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боломжийг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бүрдүүлэх</w:t>
      </w:r>
      <w:proofErr w:type="spellEnd"/>
      <w:r w:rsidRPr="00B34D31">
        <w:rPr>
          <w:rFonts w:ascii="Arial" w:hAnsi="Arial" w:cs="Arial"/>
        </w:rPr>
        <w:t>.</w:t>
      </w:r>
    </w:p>
    <w:p w14:paraId="3A902DCC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4.4.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бүрдүүлэх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ашиглах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талаар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дараахь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үүрэгтэй</w:t>
      </w:r>
      <w:proofErr w:type="spellEnd"/>
      <w:r w:rsidRPr="00B34D31">
        <w:rPr>
          <w:rFonts w:ascii="Arial" w:hAnsi="Arial" w:cs="Arial"/>
        </w:rPr>
        <w:t>:</w:t>
      </w:r>
    </w:p>
    <w:p w14:paraId="4839D00A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4.4.1.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аюулгүй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стандартын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шаардлагыг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хангах</w:t>
      </w:r>
      <w:proofErr w:type="spellEnd"/>
      <w:r w:rsidRPr="00B34D31">
        <w:rPr>
          <w:rFonts w:ascii="Arial" w:hAnsi="Arial" w:cs="Arial"/>
        </w:rPr>
        <w:t>;</w:t>
      </w:r>
    </w:p>
    <w:p w14:paraId="6CEEDCCE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4.4.2.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4.3.1-д </w:t>
      </w:r>
      <w:proofErr w:type="spellStart"/>
      <w:r w:rsidRPr="00B34D31">
        <w:rPr>
          <w:rFonts w:ascii="Arial" w:hAnsi="Arial" w:cs="Arial"/>
        </w:rPr>
        <w:t>заасны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дагуу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тодорхойлсон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техникийн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нөхцөл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шаардлагыг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хангасан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байх</w:t>
      </w:r>
      <w:proofErr w:type="spellEnd"/>
      <w:r w:rsidRPr="00B34D31">
        <w:rPr>
          <w:rFonts w:ascii="Arial" w:hAnsi="Arial" w:cs="Arial"/>
        </w:rPr>
        <w:t>;</w:t>
      </w:r>
    </w:p>
    <w:p w14:paraId="2299CE7D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4.4.3.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аюулгүй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хангах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талаарх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дүрэм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журмыг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мөрдөх</w:t>
      </w:r>
      <w:proofErr w:type="spellEnd"/>
      <w:r w:rsidRPr="00B34D31">
        <w:rPr>
          <w:rFonts w:ascii="Arial" w:hAnsi="Arial" w:cs="Arial"/>
        </w:rPr>
        <w:t>;</w:t>
      </w:r>
    </w:p>
    <w:p w14:paraId="01934A6F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4.4.4.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аюулгүй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байдалд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аудитыг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хоёр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жил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тутамд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эрсдэлийн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үнэлгээг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жилд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нэгээс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доошгүй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удаа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шаардлагатай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тохиолдолд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тухай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хийх</w:t>
      </w:r>
      <w:proofErr w:type="spellEnd"/>
      <w:r w:rsidRPr="00B34D31">
        <w:rPr>
          <w:rFonts w:ascii="Arial" w:hAnsi="Arial" w:cs="Arial"/>
        </w:rPr>
        <w:t>;</w:t>
      </w:r>
    </w:p>
    <w:p w14:paraId="0A9B4092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4.4.5.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байршуулсан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тогтмол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шинэчилж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архив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үүсгэх</w:t>
      </w:r>
      <w:proofErr w:type="spellEnd"/>
      <w:r w:rsidRPr="00B34D31">
        <w:rPr>
          <w:rFonts w:ascii="Arial" w:hAnsi="Arial" w:cs="Arial"/>
        </w:rPr>
        <w:t>;</w:t>
      </w:r>
    </w:p>
    <w:p w14:paraId="0108D605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4.4.6. </w:t>
      </w:r>
      <w:proofErr w:type="spellStart"/>
      <w:r w:rsidRPr="00B34D31">
        <w:rPr>
          <w:rFonts w:ascii="Arial" w:hAnsi="Arial" w:cs="Arial"/>
        </w:rPr>
        <w:t>үйлчилгээний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ашиглалтын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бэлэн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хангах</w:t>
      </w:r>
      <w:proofErr w:type="spellEnd"/>
      <w:r w:rsidRPr="00B34D31">
        <w:rPr>
          <w:rFonts w:ascii="Arial" w:hAnsi="Arial" w:cs="Arial"/>
        </w:rPr>
        <w:t>;</w:t>
      </w:r>
    </w:p>
    <w:p w14:paraId="4B07268A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4.4.7.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байршуулсан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шинэчлэлт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өөрчлөлт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үйлчилгээ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хийх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тохиолдолд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урьдчилан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мэдэгдэх</w:t>
      </w:r>
      <w:proofErr w:type="spellEnd"/>
      <w:r w:rsidRPr="00B34D31">
        <w:rPr>
          <w:rFonts w:ascii="Arial" w:hAnsi="Arial" w:cs="Arial"/>
        </w:rPr>
        <w:t>;  </w:t>
      </w:r>
    </w:p>
    <w:p w14:paraId="6C5E5E7A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4.4.8.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өөрийн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байршуулж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түүний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ашиглалтын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бэлэн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байдлыг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хангах</w:t>
      </w:r>
      <w:proofErr w:type="spellEnd"/>
      <w:r w:rsidRPr="00B34D31">
        <w:rPr>
          <w:rFonts w:ascii="Arial" w:hAnsi="Arial" w:cs="Arial"/>
        </w:rPr>
        <w:t>;</w:t>
      </w:r>
    </w:p>
    <w:p w14:paraId="7B5B4FF3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4.4.9.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үзүүлсэн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түүхчилсэн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бичлэг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хөтлөх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статистик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гаргах</w:t>
      </w:r>
      <w:proofErr w:type="spellEnd"/>
      <w:r w:rsidRPr="00B34D31">
        <w:rPr>
          <w:rFonts w:ascii="Arial" w:hAnsi="Arial" w:cs="Arial"/>
        </w:rPr>
        <w:t>;</w:t>
      </w:r>
    </w:p>
    <w:p w14:paraId="79171130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4.4.10.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хэлбэрээр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үйлчилгээ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үзүүлэх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ажилтан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албан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тушаалтан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гарын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үсэг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ашиглах</w:t>
      </w:r>
      <w:proofErr w:type="spellEnd"/>
      <w:r w:rsidRPr="00B34D31">
        <w:rPr>
          <w:rFonts w:ascii="Arial" w:hAnsi="Arial" w:cs="Arial"/>
        </w:rPr>
        <w:t>;</w:t>
      </w:r>
    </w:p>
    <w:p w14:paraId="04FB5EA5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      4.4.11.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ангилал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кодчиллын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тухай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Үндэсний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дата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төвд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жилд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нэг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удаа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хүргүүлэх</w:t>
      </w:r>
      <w:proofErr w:type="spellEnd"/>
      <w:r w:rsidRPr="00B34D31">
        <w:rPr>
          <w:rFonts w:ascii="Arial" w:hAnsi="Arial" w:cs="Arial"/>
        </w:rPr>
        <w:t>.</w:t>
      </w:r>
    </w:p>
    <w:p w14:paraId="3A6A8B53" w14:textId="77777777" w:rsidR="00B34D31" w:rsidRPr="00B34D31" w:rsidRDefault="00B34D31" w:rsidP="00B34D3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B34D31">
        <w:rPr>
          <w:rStyle w:val="Strong"/>
          <w:rFonts w:ascii="Arial" w:hAnsi="Arial" w:cs="Arial"/>
        </w:rPr>
        <w:t>Тав</w:t>
      </w:r>
      <w:proofErr w:type="spellEnd"/>
      <w:r w:rsidRPr="00B34D31">
        <w:rPr>
          <w:rStyle w:val="Strong"/>
          <w:rFonts w:ascii="Arial" w:hAnsi="Arial" w:cs="Arial"/>
        </w:rPr>
        <w:t xml:space="preserve">. </w:t>
      </w:r>
      <w:proofErr w:type="spellStart"/>
      <w:r w:rsidRPr="00B34D31">
        <w:rPr>
          <w:rStyle w:val="Strong"/>
          <w:rFonts w:ascii="Arial" w:hAnsi="Arial" w:cs="Arial"/>
        </w:rPr>
        <w:t>Бусад</w:t>
      </w:r>
      <w:proofErr w:type="spellEnd"/>
      <w:r w:rsidRPr="00B34D31">
        <w:rPr>
          <w:rStyle w:val="Strong"/>
          <w:rFonts w:ascii="Arial" w:hAnsi="Arial" w:cs="Arial"/>
        </w:rPr>
        <w:t xml:space="preserve"> </w:t>
      </w:r>
      <w:proofErr w:type="spellStart"/>
      <w:r w:rsidRPr="00B34D31">
        <w:rPr>
          <w:rStyle w:val="Strong"/>
          <w:rFonts w:ascii="Arial" w:hAnsi="Arial" w:cs="Arial"/>
        </w:rPr>
        <w:t>зүйл</w:t>
      </w:r>
      <w:proofErr w:type="spellEnd"/>
    </w:p>
    <w:p w14:paraId="246FCF83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5.1. </w:t>
      </w:r>
      <w:proofErr w:type="spellStart"/>
      <w:r w:rsidRPr="00B34D31">
        <w:rPr>
          <w:rFonts w:ascii="Arial" w:hAnsi="Arial" w:cs="Arial"/>
        </w:rPr>
        <w:t>Хуульд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зааснаас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тохиолдолд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журмын</w:t>
      </w:r>
      <w:proofErr w:type="spellEnd"/>
      <w:r w:rsidRPr="00B34D31">
        <w:rPr>
          <w:rFonts w:ascii="Arial" w:hAnsi="Arial" w:cs="Arial"/>
        </w:rPr>
        <w:t xml:space="preserve"> 1.3-т </w:t>
      </w:r>
      <w:proofErr w:type="spellStart"/>
      <w:proofErr w:type="gram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  </w:t>
      </w:r>
      <w:proofErr w:type="spellStart"/>
      <w:r w:rsidRPr="00B34D31">
        <w:rPr>
          <w:rFonts w:ascii="Arial" w:hAnsi="Arial" w:cs="Arial"/>
        </w:rPr>
        <w:t>мэдээллийн</w:t>
      </w:r>
      <w:proofErr w:type="spellEnd"/>
      <w:proofErr w:type="gram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санг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бүрдүүлэхгүй</w:t>
      </w:r>
      <w:proofErr w:type="spellEnd"/>
      <w:r w:rsidRPr="00B34D31">
        <w:rPr>
          <w:rFonts w:ascii="Arial" w:hAnsi="Arial" w:cs="Arial"/>
        </w:rPr>
        <w:t>.</w:t>
      </w:r>
    </w:p>
    <w:p w14:paraId="70789EB1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5.2.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системээс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өөр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хэлбэр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арга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хэрэгсэл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proofErr w:type="gramStart"/>
      <w:r w:rsidRPr="00B34D31">
        <w:rPr>
          <w:rFonts w:ascii="Arial" w:hAnsi="Arial" w:cs="Arial"/>
        </w:rPr>
        <w:t>ашиглан</w:t>
      </w:r>
      <w:proofErr w:type="spellEnd"/>
      <w:r w:rsidRPr="00B34D31">
        <w:rPr>
          <w:rFonts w:ascii="Arial" w:hAnsi="Arial" w:cs="Arial"/>
        </w:rPr>
        <w:t xml:space="preserve"> 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proofErr w:type="gram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журамд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мэдээлэл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солилцохыг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хориглоно</w:t>
      </w:r>
      <w:proofErr w:type="spellEnd"/>
      <w:r w:rsidRPr="00B34D31">
        <w:rPr>
          <w:rFonts w:ascii="Arial" w:hAnsi="Arial" w:cs="Arial"/>
        </w:rPr>
        <w:t>.</w:t>
      </w:r>
    </w:p>
    <w:p w14:paraId="5E6CDECA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5.3. </w:t>
      </w:r>
      <w:proofErr w:type="spellStart"/>
      <w:r w:rsidRPr="00B34D31">
        <w:rPr>
          <w:rFonts w:ascii="Arial" w:hAnsi="Arial" w:cs="Arial"/>
        </w:rPr>
        <w:t>Төрийн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болон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байгууллагын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ажилтан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журамд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заасан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цахим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мэдээллийг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албаны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бус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зориулалтаар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ашиглах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хуулбарлах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бусдад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дамжуулах</w:t>
      </w:r>
      <w:proofErr w:type="spellEnd"/>
      <w:r w:rsidRPr="00B34D31">
        <w:rPr>
          <w:rFonts w:ascii="Arial" w:hAnsi="Arial" w:cs="Arial"/>
        </w:rPr>
        <w:t xml:space="preserve">, </w:t>
      </w:r>
      <w:proofErr w:type="spellStart"/>
      <w:r w:rsidRPr="00B34D31">
        <w:rPr>
          <w:rFonts w:ascii="Arial" w:hAnsi="Arial" w:cs="Arial"/>
        </w:rPr>
        <w:t>задруулахыг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хориглоно</w:t>
      </w:r>
      <w:proofErr w:type="spellEnd"/>
      <w:r w:rsidRPr="00B34D31">
        <w:rPr>
          <w:rFonts w:ascii="Arial" w:hAnsi="Arial" w:cs="Arial"/>
        </w:rPr>
        <w:t>.</w:t>
      </w:r>
    </w:p>
    <w:p w14:paraId="11ABDA34" w14:textId="77777777" w:rsidR="00B34D31" w:rsidRPr="00B34D31" w:rsidRDefault="00B34D31" w:rsidP="00B34D3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B34D31">
        <w:rPr>
          <w:rStyle w:val="Strong"/>
          <w:rFonts w:ascii="Arial" w:hAnsi="Arial" w:cs="Arial"/>
        </w:rPr>
        <w:t>Зургаа</w:t>
      </w:r>
      <w:proofErr w:type="spellEnd"/>
      <w:r w:rsidRPr="00B34D31">
        <w:rPr>
          <w:rStyle w:val="Strong"/>
          <w:rFonts w:ascii="Arial" w:hAnsi="Arial" w:cs="Arial"/>
        </w:rPr>
        <w:t xml:space="preserve">. </w:t>
      </w:r>
      <w:proofErr w:type="spellStart"/>
      <w:r w:rsidRPr="00B34D31">
        <w:rPr>
          <w:rStyle w:val="Strong"/>
          <w:rFonts w:ascii="Arial" w:hAnsi="Arial" w:cs="Arial"/>
        </w:rPr>
        <w:t>Хариуцлага</w:t>
      </w:r>
      <w:proofErr w:type="spellEnd"/>
    </w:p>
    <w:p w14:paraId="08DEC92C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 xml:space="preserve">6.1. </w:t>
      </w:r>
      <w:proofErr w:type="spellStart"/>
      <w:r w:rsidRPr="00B34D31">
        <w:rPr>
          <w:rFonts w:ascii="Arial" w:hAnsi="Arial" w:cs="Arial"/>
        </w:rPr>
        <w:t>Энэ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журмыг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зөрчсөн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албан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тушаалтанд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холбогдох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хууль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тогтоомжид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заасны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дагуу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хариуцлага</w:t>
      </w:r>
      <w:proofErr w:type="spellEnd"/>
      <w:r w:rsidRPr="00B34D31">
        <w:rPr>
          <w:rFonts w:ascii="Arial" w:hAnsi="Arial" w:cs="Arial"/>
        </w:rPr>
        <w:t xml:space="preserve"> </w:t>
      </w:r>
      <w:proofErr w:type="spellStart"/>
      <w:r w:rsidRPr="00B34D31">
        <w:rPr>
          <w:rFonts w:ascii="Arial" w:hAnsi="Arial" w:cs="Arial"/>
        </w:rPr>
        <w:t>хүлээлгэнэ</w:t>
      </w:r>
      <w:proofErr w:type="spellEnd"/>
      <w:r w:rsidRPr="00B34D31">
        <w:rPr>
          <w:rFonts w:ascii="Arial" w:hAnsi="Arial" w:cs="Arial"/>
        </w:rPr>
        <w:t>.</w:t>
      </w:r>
    </w:p>
    <w:p w14:paraId="65D84D03" w14:textId="77777777" w:rsidR="00B34D31" w:rsidRPr="00B34D31" w:rsidRDefault="00B34D31" w:rsidP="00B34D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4D31">
        <w:rPr>
          <w:rFonts w:ascii="Arial" w:hAnsi="Arial" w:cs="Arial"/>
        </w:rPr>
        <w:t> </w:t>
      </w:r>
    </w:p>
    <w:p w14:paraId="360F567D" w14:textId="77777777" w:rsidR="00B34D31" w:rsidRPr="00B34D31" w:rsidRDefault="00B34D31" w:rsidP="00B34D3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34D31">
        <w:rPr>
          <w:rFonts w:ascii="Arial" w:hAnsi="Arial" w:cs="Arial"/>
        </w:rPr>
        <w:br/>
        <w:t>-----о0о-----</w:t>
      </w:r>
    </w:p>
    <w:p w14:paraId="0575D08E" w14:textId="044FB415" w:rsidR="00B34D31" w:rsidRPr="00B34D31" w:rsidRDefault="00B34D31" w:rsidP="00B34D3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34D31">
        <w:rPr>
          <w:rFonts w:ascii="Arial" w:hAnsi="Arial" w:cs="Arial"/>
        </w:rPr>
        <w:br/>
      </w:r>
    </w:p>
    <w:p w14:paraId="280C4EE1" w14:textId="77777777" w:rsidR="00B34D31" w:rsidRPr="00B34D31" w:rsidRDefault="00B34D31" w:rsidP="00B34D3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4D31" w:rsidRPr="00B3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9E"/>
    <w:rsid w:val="0034519E"/>
    <w:rsid w:val="00794C99"/>
    <w:rsid w:val="008B5554"/>
    <w:rsid w:val="00B34D31"/>
    <w:rsid w:val="00D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446A"/>
  <w15:chartTrackingRefBased/>
  <w15:docId w15:val="{190EADE1-9BF5-41FC-A1B9-CF2AB37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31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D3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2</cp:revision>
  <dcterms:created xsi:type="dcterms:W3CDTF">2020-02-18T01:49:00Z</dcterms:created>
  <dcterms:modified xsi:type="dcterms:W3CDTF">2020-02-18T01:52:00Z</dcterms:modified>
</cp:coreProperties>
</file>